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4F36D7" w:rsidRDefault="00450A05" w:rsidP="004F36D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  <w:r w:rsidR="004F36D7">
        <w:rPr>
          <w:rFonts w:ascii="Times New Roman" w:hAnsi="Times New Roman"/>
          <w:sz w:val="24"/>
          <w:szCs w:val="24"/>
        </w:rPr>
        <w:t>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BE07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5364F" w:rsidRPr="00C947D6">
              <w:rPr>
                <w:b/>
                <w:sz w:val="24"/>
                <w:szCs w:val="24"/>
              </w:rPr>
              <w:t xml:space="preserve">PRZEDMIOTY </w:t>
            </w:r>
            <w:r w:rsidR="00BE079D">
              <w:rPr>
                <w:b/>
                <w:sz w:val="24"/>
                <w:szCs w:val="24"/>
              </w:rPr>
              <w:t xml:space="preserve">KSZTAŁCENIA </w:t>
            </w:r>
            <w:r w:rsidR="00B5364F" w:rsidRPr="00C947D6">
              <w:rPr>
                <w:b/>
                <w:sz w:val="24"/>
                <w:szCs w:val="24"/>
              </w:rPr>
              <w:t>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C947D6">
              <w:rPr>
                <w:b/>
                <w:sz w:val="24"/>
                <w:szCs w:val="24"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C947D6" w:rsidRDefault="00BE63CF" w:rsidP="00FE7335">
            <w:pPr>
              <w:rPr>
                <w:sz w:val="24"/>
                <w:szCs w:val="24"/>
              </w:rPr>
            </w:pPr>
            <w:r w:rsidRPr="00C947D6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C34BA0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</w:t>
            </w:r>
            <w:r w:rsidR="00F779CD">
              <w:rPr>
                <w:sz w:val="24"/>
                <w:szCs w:val="24"/>
              </w:rPr>
              <w:t xml:space="preserve"> 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A94C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A94C4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8134F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07784E" w:rsidRDefault="00BE63CF" w:rsidP="00FE7335">
            <w:pPr>
              <w:rPr>
                <w:color w:val="FF0000"/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 xml:space="preserve">mgr Sylwia </w:t>
            </w:r>
            <w:proofErr w:type="spellStart"/>
            <w:r w:rsidRPr="0007784E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8134FD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07784E" w:rsidRDefault="00BE63CF" w:rsidP="00FE7335">
            <w:pPr>
              <w:rPr>
                <w:color w:val="FF0000"/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07784E">
              <w:rPr>
                <w:sz w:val="24"/>
                <w:szCs w:val="24"/>
              </w:rPr>
              <w:t>Zumkowska</w:t>
            </w:r>
            <w:proofErr w:type="spellEnd"/>
            <w:r w:rsidRPr="0007784E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07784E">
              <w:rPr>
                <w:sz w:val="24"/>
                <w:szCs w:val="24"/>
              </w:rPr>
              <w:t>Góralewicz</w:t>
            </w:r>
            <w:proofErr w:type="spellEnd"/>
            <w:r w:rsidRPr="0007784E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07784E">
              <w:rPr>
                <w:sz w:val="24"/>
                <w:szCs w:val="24"/>
              </w:rPr>
              <w:t>Grodziewicz-Cernuto</w:t>
            </w:r>
            <w:proofErr w:type="spellEnd"/>
            <w:r w:rsidRPr="0007784E">
              <w:rPr>
                <w:sz w:val="24"/>
                <w:szCs w:val="24"/>
              </w:rPr>
              <w:t>, mgr Danuta Zdrojewska</w:t>
            </w:r>
            <w:r w:rsidR="00A32293" w:rsidRPr="0007784E">
              <w:rPr>
                <w:sz w:val="24"/>
                <w:szCs w:val="24"/>
              </w:rPr>
              <w:t xml:space="preserve">, mgr Elżbieta </w:t>
            </w:r>
            <w:proofErr w:type="spellStart"/>
            <w:r w:rsidR="00A32293" w:rsidRPr="0007784E">
              <w:rPr>
                <w:sz w:val="24"/>
                <w:szCs w:val="24"/>
              </w:rPr>
              <w:t>R</w:t>
            </w:r>
            <w:r w:rsidRPr="0007784E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8134FD" w:rsidRPr="00742916" w:rsidTr="008134FD">
        <w:tc>
          <w:tcPr>
            <w:tcW w:w="2988" w:type="dxa"/>
            <w:vAlign w:val="center"/>
          </w:tcPr>
          <w:p w:rsidR="008134FD" w:rsidRPr="00742916" w:rsidRDefault="008134FD" w:rsidP="00A94C4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A94C4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134FD" w:rsidRPr="0007784E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8134FD" w:rsidRPr="0007784E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07784E">
              <w:rPr>
                <w:sz w:val="24"/>
                <w:szCs w:val="24"/>
              </w:rPr>
              <w:t>speaking</w:t>
            </w:r>
            <w:proofErr w:type="spellEnd"/>
            <w:r w:rsidRPr="0007784E">
              <w:rPr>
                <w:sz w:val="24"/>
                <w:szCs w:val="24"/>
              </w:rPr>
              <w:t>), rozumienia ze słuchu (</w:t>
            </w:r>
            <w:proofErr w:type="spellStart"/>
            <w:r w:rsidRPr="0007784E">
              <w:rPr>
                <w:sz w:val="24"/>
                <w:szCs w:val="24"/>
              </w:rPr>
              <w:t>listening</w:t>
            </w:r>
            <w:proofErr w:type="spellEnd"/>
            <w:r w:rsidRPr="0007784E">
              <w:rPr>
                <w:sz w:val="24"/>
                <w:szCs w:val="24"/>
              </w:rPr>
              <w:t xml:space="preserve"> </w:t>
            </w:r>
            <w:proofErr w:type="spellStart"/>
            <w:r w:rsidRPr="0007784E">
              <w:rPr>
                <w:sz w:val="24"/>
                <w:szCs w:val="24"/>
              </w:rPr>
              <w:t>comprehension</w:t>
            </w:r>
            <w:proofErr w:type="spellEnd"/>
            <w:r w:rsidRPr="0007784E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07784E">
              <w:rPr>
                <w:sz w:val="24"/>
                <w:szCs w:val="24"/>
              </w:rPr>
              <w:t>(readin</w:t>
            </w:r>
            <w:proofErr w:type="spellEnd"/>
            <w:r w:rsidRPr="0007784E">
              <w:rPr>
                <w:sz w:val="24"/>
                <w:szCs w:val="24"/>
              </w:rPr>
              <w:t xml:space="preserve">g </w:t>
            </w:r>
            <w:proofErr w:type="spellStart"/>
            <w:r w:rsidRPr="0007784E">
              <w:rPr>
                <w:sz w:val="24"/>
                <w:szCs w:val="24"/>
              </w:rPr>
              <w:t>comprehension</w:t>
            </w:r>
            <w:proofErr w:type="spellEnd"/>
            <w:r w:rsidRPr="0007784E">
              <w:rPr>
                <w:sz w:val="24"/>
                <w:szCs w:val="24"/>
              </w:rPr>
              <w:t>), gramatyki (</w:t>
            </w:r>
            <w:proofErr w:type="spellStart"/>
            <w:r w:rsidRPr="0007784E">
              <w:rPr>
                <w:sz w:val="24"/>
                <w:szCs w:val="24"/>
              </w:rPr>
              <w:t>grammar</w:t>
            </w:r>
            <w:proofErr w:type="spellEnd"/>
            <w:r w:rsidRPr="0007784E">
              <w:rPr>
                <w:sz w:val="24"/>
                <w:szCs w:val="24"/>
              </w:rPr>
              <w:t>) i pisania (</w:t>
            </w:r>
            <w:proofErr w:type="spellStart"/>
            <w:r w:rsidRPr="0007784E">
              <w:rPr>
                <w:sz w:val="24"/>
                <w:szCs w:val="24"/>
              </w:rPr>
              <w:t>writing</w:t>
            </w:r>
            <w:proofErr w:type="spellEnd"/>
            <w:r w:rsidRPr="0007784E">
              <w:rPr>
                <w:sz w:val="24"/>
                <w:szCs w:val="24"/>
              </w:rPr>
              <w:t>) do poziomu B</w:t>
            </w:r>
            <w:r w:rsidR="003533CF" w:rsidRPr="0007784E">
              <w:rPr>
                <w:sz w:val="24"/>
                <w:szCs w:val="24"/>
              </w:rPr>
              <w:t>1</w:t>
            </w:r>
            <w:r w:rsidRPr="0007784E">
              <w:rPr>
                <w:sz w:val="24"/>
                <w:szCs w:val="24"/>
              </w:rPr>
              <w:t>.</w:t>
            </w:r>
          </w:p>
          <w:p w:rsidR="008134FD" w:rsidRPr="0007784E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8134FD" w:rsidRPr="0007784E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 xml:space="preserve">Tworzenie strategii efektywnego </w:t>
            </w:r>
            <w:r w:rsidR="00B05CCB">
              <w:rPr>
                <w:sz w:val="24"/>
                <w:szCs w:val="24"/>
              </w:rPr>
              <w:t>uczenia się</w:t>
            </w:r>
            <w:r w:rsidRPr="0007784E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8134FD" w:rsidRPr="00742916" w:rsidTr="008134F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134FD" w:rsidRPr="00742916" w:rsidRDefault="008134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134FD" w:rsidRPr="00742916" w:rsidRDefault="008134FD" w:rsidP="009203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A2</w:t>
            </w:r>
            <w:r w:rsidR="00E522F1">
              <w:rPr>
                <w:sz w:val="24"/>
                <w:szCs w:val="24"/>
              </w:rPr>
              <w:t>+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05CCB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05CCB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05CCB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B05CCB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3B4E3F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26172" w:rsidRDefault="00BA11BE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3B4E3F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3B4E3F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</w:t>
            </w:r>
            <w:r w:rsidR="009725A4">
              <w:rPr>
                <w:rFonts w:ascii="Times New Roman" w:hAnsi="Times New Roman"/>
                <w:sz w:val="22"/>
                <w:szCs w:val="22"/>
                <w:lang w:eastAsia="en-US"/>
              </w:rPr>
              <w:t>rozumiewać się zarówno z rodzim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1362C7" w:rsidP="001362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26172" w:rsidRDefault="00BA11BE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1362C7" w:rsidP="001362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1362C7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F779CD" w:rsidTr="00FE7335">
        <w:tc>
          <w:tcPr>
            <w:tcW w:w="10008" w:type="dxa"/>
          </w:tcPr>
          <w:p w:rsidR="00D00B93" w:rsidRPr="00C86578" w:rsidRDefault="00D00B93" w:rsidP="00C86578">
            <w:pPr>
              <w:jc w:val="both"/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obejmuje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zagadnienia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>:</w:t>
            </w:r>
          </w:p>
          <w:p w:rsidR="00450A05" w:rsidRDefault="009203A6" w:rsidP="009203A6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Słownictwo dotyczące - opisu osób, codziennych czynności i spędzania czasu wolnego, zatrudnienia</w:t>
            </w:r>
          </w:p>
          <w:p w:rsidR="009203A6" w:rsidRDefault="009203A6" w:rsidP="009203A6">
            <w:pPr>
              <w:pStyle w:val="Akapitzli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- świat przyrody, problemy ochrony środowiska</w:t>
            </w:r>
          </w:p>
          <w:p w:rsidR="009203A6" w:rsidRDefault="009203A6" w:rsidP="009203A6">
            <w:pPr>
              <w:pStyle w:val="Akapitzli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- </w:t>
            </w:r>
            <w:proofErr w:type="spellStart"/>
            <w:r>
              <w:rPr>
                <w:sz w:val="22"/>
                <w:szCs w:val="22"/>
              </w:rPr>
              <w:t>phrasal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verbs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look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bring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</w:p>
          <w:p w:rsidR="009203A6" w:rsidRDefault="009203A6" w:rsidP="009203A6">
            <w:pPr>
              <w:pStyle w:val="Akapitzli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- tworzenie przymiotników od czasowników i rzeczowników, tworzenie  </w:t>
            </w:r>
            <w:r>
              <w:rPr>
                <w:sz w:val="22"/>
                <w:szCs w:val="22"/>
              </w:rPr>
              <w:br/>
              <w:t xml:space="preserve">                                         rzeczowników od czasowników</w:t>
            </w:r>
          </w:p>
          <w:p w:rsidR="009203A6" w:rsidRDefault="009203A6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2.  Czytanie tekstów z zadaniami (</w:t>
            </w:r>
            <w:proofErr w:type="spellStart"/>
            <w:r>
              <w:rPr>
                <w:sz w:val="22"/>
                <w:szCs w:val="22"/>
              </w:rPr>
              <w:t>multiple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choice</w:t>
            </w:r>
            <w:proofErr w:type="spellEnd"/>
            <w:r>
              <w:rPr>
                <w:sz w:val="22"/>
                <w:szCs w:val="22"/>
              </w:rPr>
              <w:t>, pytania sprawdzające rozumienie)</w:t>
            </w:r>
          </w:p>
          <w:p w:rsidR="009203A6" w:rsidRDefault="009203A6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3.  Gramatyka – czasy teraźniejsze, </w:t>
            </w:r>
            <w:proofErr w:type="spellStart"/>
            <w:r>
              <w:rPr>
                <w:sz w:val="22"/>
                <w:szCs w:val="22"/>
              </w:rPr>
              <w:t>stative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verbs</w:t>
            </w:r>
            <w:proofErr w:type="spellEnd"/>
            <w:r>
              <w:rPr>
                <w:sz w:val="22"/>
                <w:szCs w:val="22"/>
              </w:rPr>
              <w:t>, określenia czasu, czasowniki modalne (</w:t>
            </w:r>
            <w:proofErr w:type="spellStart"/>
            <w:r>
              <w:rPr>
                <w:sz w:val="22"/>
                <w:szCs w:val="22"/>
              </w:rPr>
              <w:t>deductions</w:t>
            </w:r>
            <w:proofErr w:type="spellEnd"/>
            <w:r>
              <w:rPr>
                <w:sz w:val="22"/>
                <w:szCs w:val="22"/>
              </w:rPr>
              <w:t xml:space="preserve">, past </w:t>
            </w:r>
            <w:r>
              <w:rPr>
                <w:sz w:val="22"/>
                <w:szCs w:val="22"/>
              </w:rPr>
              <w:br/>
              <w:t xml:space="preserve">            </w:t>
            </w:r>
            <w:r w:rsidR="003436D1">
              <w:rPr>
                <w:sz w:val="22"/>
                <w:szCs w:val="22"/>
              </w:rPr>
              <w:t xml:space="preserve">                       </w:t>
            </w:r>
            <w:proofErr w:type="spellStart"/>
            <w:r>
              <w:rPr>
                <w:sz w:val="22"/>
                <w:szCs w:val="22"/>
              </w:rPr>
              <w:t>modals</w:t>
            </w:r>
            <w:proofErr w:type="spellEnd"/>
            <w:r>
              <w:rPr>
                <w:sz w:val="22"/>
                <w:szCs w:val="22"/>
              </w:rPr>
              <w:t xml:space="preserve">), czasy przyszłe, zdania czasowe </w:t>
            </w:r>
          </w:p>
          <w:p w:rsidR="009203A6" w:rsidRDefault="009203A6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4.  Słuchanie – wywiad radiowy,</w:t>
            </w:r>
            <w:r w:rsidR="003436D1">
              <w:rPr>
                <w:sz w:val="22"/>
                <w:szCs w:val="22"/>
              </w:rPr>
              <w:t xml:space="preserve"> wykład oraz zadania (</w:t>
            </w:r>
            <w:proofErr w:type="spellStart"/>
            <w:r w:rsidR="003436D1">
              <w:rPr>
                <w:sz w:val="22"/>
                <w:szCs w:val="22"/>
              </w:rPr>
              <w:t>multiple</w:t>
            </w:r>
            <w:proofErr w:type="spellEnd"/>
            <w:r w:rsidR="003436D1">
              <w:rPr>
                <w:sz w:val="22"/>
                <w:szCs w:val="22"/>
              </w:rPr>
              <w:t xml:space="preserve"> </w:t>
            </w:r>
            <w:proofErr w:type="spellStart"/>
            <w:r w:rsidR="003436D1">
              <w:rPr>
                <w:sz w:val="22"/>
                <w:szCs w:val="22"/>
              </w:rPr>
              <w:t>choice</w:t>
            </w:r>
            <w:proofErr w:type="spellEnd"/>
            <w:r w:rsidR="003436D1">
              <w:rPr>
                <w:sz w:val="22"/>
                <w:szCs w:val="22"/>
              </w:rPr>
              <w:t xml:space="preserve">, </w:t>
            </w:r>
            <w:proofErr w:type="spellStart"/>
            <w:r w:rsidR="003436D1">
              <w:rPr>
                <w:sz w:val="22"/>
                <w:szCs w:val="22"/>
              </w:rPr>
              <w:t>matching</w:t>
            </w:r>
            <w:proofErr w:type="spellEnd"/>
            <w:r w:rsidR="003436D1">
              <w:rPr>
                <w:sz w:val="22"/>
                <w:szCs w:val="22"/>
              </w:rPr>
              <w:t xml:space="preserve">, T/F </w:t>
            </w:r>
            <w:proofErr w:type="spellStart"/>
            <w:r w:rsidR="003436D1">
              <w:rPr>
                <w:sz w:val="22"/>
                <w:szCs w:val="22"/>
              </w:rPr>
              <w:t>statements</w:t>
            </w:r>
            <w:proofErr w:type="spellEnd"/>
            <w:r w:rsidR="003436D1">
              <w:rPr>
                <w:sz w:val="22"/>
                <w:szCs w:val="22"/>
              </w:rPr>
              <w:t xml:space="preserve">); </w:t>
            </w:r>
            <w:r w:rsidR="003436D1">
              <w:rPr>
                <w:sz w:val="22"/>
                <w:szCs w:val="22"/>
              </w:rPr>
              <w:br/>
              <w:t xml:space="preserve">                                 intonacja – sylaby akcentowane, akcent w pytaniach</w:t>
            </w:r>
          </w:p>
          <w:p w:rsidR="003436D1" w:rsidRDefault="003436D1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5.  Mówienie – opisywanie ludzi, przedstawianie siebie i innych, zwroty grzecznościowe, opis obrazka, </w:t>
            </w:r>
            <w:r>
              <w:rPr>
                <w:sz w:val="22"/>
                <w:szCs w:val="22"/>
              </w:rPr>
              <w:br/>
              <w:t xml:space="preserve">                                wyrażanie upodobań, zgadzanie się z sugestiami</w:t>
            </w:r>
          </w:p>
          <w:p w:rsidR="003436D1" w:rsidRDefault="003436D1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6.  Pisanie – styl nieformalny, składnia, łączniki, interpunkcja, planowanie eseju, e-mail</w:t>
            </w:r>
          </w:p>
          <w:p w:rsidR="003436D1" w:rsidRPr="003436D1" w:rsidRDefault="003436D1" w:rsidP="009203A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3436D1">
              <w:rPr>
                <w:sz w:val="22"/>
                <w:szCs w:val="22"/>
                <w:lang w:val="en-US"/>
              </w:rPr>
              <w:t xml:space="preserve">7.  </w:t>
            </w:r>
            <w:proofErr w:type="spellStart"/>
            <w:r w:rsidRPr="003436D1">
              <w:rPr>
                <w:sz w:val="22"/>
                <w:szCs w:val="22"/>
                <w:lang w:val="en-US"/>
              </w:rPr>
              <w:t>Kultura</w:t>
            </w:r>
            <w:proofErr w:type="spellEnd"/>
            <w:r w:rsidRPr="003436D1">
              <w:rPr>
                <w:sz w:val="22"/>
                <w:szCs w:val="22"/>
                <w:lang w:val="en-US"/>
              </w:rPr>
              <w:t>/CLIL – Foot Guards/Biology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3436D1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50A05" w:rsidRDefault="003436D1" w:rsidP="003436D1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3436D1" w:rsidRPr="003436D1" w:rsidRDefault="003436D1" w:rsidP="003436D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  <w:p w:rsidR="00450A05" w:rsidRPr="003436D1" w:rsidRDefault="00450A05" w:rsidP="00FE7335">
            <w:pPr>
              <w:rPr>
                <w:sz w:val="24"/>
                <w:szCs w:val="24"/>
                <w:lang w:val="en-US"/>
              </w:rPr>
            </w:pPr>
          </w:p>
        </w:tc>
      </w:tr>
      <w:tr w:rsidR="00450A05" w:rsidRPr="00F779CD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50A05" w:rsidRDefault="00D00B93" w:rsidP="00D00B93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BA11BE" w:rsidRPr="00BA11BE" w:rsidRDefault="00BA11BE" w:rsidP="00D00B93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D00B93" w:rsidRPr="00742916" w:rsidTr="00FE7335">
        <w:tc>
          <w:tcPr>
            <w:tcW w:w="2660" w:type="dxa"/>
          </w:tcPr>
          <w:p w:rsidR="00D00B93" w:rsidRPr="00BC3779" w:rsidRDefault="00D00B93" w:rsidP="00A94C4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</w:t>
            </w:r>
            <w:r w:rsidR="00A94C48">
              <w:rPr>
                <w:sz w:val="24"/>
                <w:szCs w:val="24"/>
              </w:rPr>
              <w:t xml:space="preserve"> kształcenia</w:t>
            </w:r>
          </w:p>
        </w:tc>
        <w:tc>
          <w:tcPr>
            <w:tcW w:w="7348" w:type="dxa"/>
          </w:tcPr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 w:rsidRPr="00D00B93">
              <w:rPr>
                <w:sz w:val="24"/>
                <w:szCs w:val="24"/>
              </w:rPr>
              <w:t>audio-lingwalna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lastRenderedPageBreak/>
              <w:t xml:space="preserve">dyskusje, symulacje, dialogi, dryle; 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indywidualna, w parach i grupach;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B05CCB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457A75" w:rsidRDefault="00450A05" w:rsidP="00457A75">
            <w:pPr>
              <w:rPr>
                <w:sz w:val="24"/>
                <w:szCs w:val="24"/>
              </w:rPr>
            </w:pPr>
            <w:r w:rsidRPr="00457A75">
              <w:rPr>
                <w:sz w:val="24"/>
                <w:szCs w:val="24"/>
              </w:rPr>
              <w:t xml:space="preserve">Nr efektu </w:t>
            </w:r>
            <w:r w:rsidR="00B05CCB">
              <w:rPr>
                <w:sz w:val="24"/>
                <w:szCs w:val="24"/>
              </w:rPr>
              <w:t>uczenia się</w:t>
            </w:r>
            <w:r w:rsidRPr="00457A75">
              <w:rPr>
                <w:sz w:val="24"/>
                <w:szCs w:val="24"/>
              </w:rPr>
              <w:t>/grupy efektów</w:t>
            </w:r>
          </w:p>
        </w:tc>
      </w:tr>
      <w:tr w:rsidR="00BA11BE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A11BE" w:rsidRPr="00BA11BE" w:rsidRDefault="00BA11BE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BA11BE" w:rsidTr="00FE7335">
        <w:tc>
          <w:tcPr>
            <w:tcW w:w="8208" w:type="dxa"/>
            <w:gridSpan w:val="2"/>
          </w:tcPr>
          <w:p w:rsidR="00BA11BE" w:rsidRPr="00BA11BE" w:rsidRDefault="00BA11BE" w:rsidP="00BA11BE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BA11BE" w:rsidTr="00FE7335">
        <w:tc>
          <w:tcPr>
            <w:tcW w:w="8208" w:type="dxa"/>
            <w:gridSpan w:val="2"/>
          </w:tcPr>
          <w:p w:rsidR="00BA11BE" w:rsidRPr="00BA11BE" w:rsidRDefault="00BA11BE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</w:t>
            </w:r>
            <w:r w:rsidR="00611CE4">
              <w:rPr>
                <w:rFonts w:ascii="Arial Narrow" w:hAnsi="Arial Narrow"/>
                <w:sz w:val="22"/>
                <w:szCs w:val="22"/>
              </w:rPr>
              <w:t>, 06</w:t>
            </w:r>
          </w:p>
        </w:tc>
      </w:tr>
      <w:tr w:rsidR="00BA11BE" w:rsidTr="00FE7335">
        <w:tc>
          <w:tcPr>
            <w:tcW w:w="2660" w:type="dxa"/>
            <w:tcBorders>
              <w:bottom w:val="single" w:sz="12" w:space="0" w:color="auto"/>
            </w:tcBorders>
          </w:tcPr>
          <w:p w:rsidR="00BA11BE" w:rsidRDefault="00BA11BE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A11BE" w:rsidRDefault="00611CE4" w:rsidP="00BA11B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B05CCB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457A7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457A7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457A7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7A7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57A75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B05CCB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57A75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C86578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6578">
              <w:rPr>
                <w:b/>
                <w:sz w:val="24"/>
                <w:szCs w:val="24"/>
              </w:rPr>
              <w:t>1</w:t>
            </w:r>
            <w:r w:rsidR="00C86578" w:rsidRPr="00C86578">
              <w:rPr>
                <w:b/>
                <w:sz w:val="24"/>
                <w:szCs w:val="24"/>
              </w:rPr>
              <w:t>,</w:t>
            </w:r>
            <w:r w:rsidR="00457A75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C865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378" w:rsidRDefault="005F0378" w:rsidP="00450A05">
      <w:r>
        <w:separator/>
      </w:r>
    </w:p>
  </w:endnote>
  <w:endnote w:type="continuationSeparator" w:id="0">
    <w:p w:rsidR="005F0378" w:rsidRDefault="005F0378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30" w:rsidRDefault="001D3B3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30" w:rsidRDefault="001D3B3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30" w:rsidRDefault="001D3B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378" w:rsidRDefault="005F0378" w:rsidP="00450A05">
      <w:r>
        <w:separator/>
      </w:r>
    </w:p>
  </w:footnote>
  <w:footnote w:type="continuationSeparator" w:id="0">
    <w:p w:rsidR="005F0378" w:rsidRDefault="005F0378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30" w:rsidRDefault="001D3B3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30" w:rsidRDefault="001D3B3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51F4578"/>
    <w:multiLevelType w:val="hybridMultilevel"/>
    <w:tmpl w:val="AFD2B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1504E"/>
    <w:rsid w:val="00022DFB"/>
    <w:rsid w:val="00055E8B"/>
    <w:rsid w:val="0007784E"/>
    <w:rsid w:val="000D6EB7"/>
    <w:rsid w:val="001362C7"/>
    <w:rsid w:val="00144B84"/>
    <w:rsid w:val="001C303A"/>
    <w:rsid w:val="001D3B30"/>
    <w:rsid w:val="0024776C"/>
    <w:rsid w:val="002C6402"/>
    <w:rsid w:val="00322FB7"/>
    <w:rsid w:val="003436D1"/>
    <w:rsid w:val="003533CF"/>
    <w:rsid w:val="003B4E3F"/>
    <w:rsid w:val="003C1652"/>
    <w:rsid w:val="003F40EB"/>
    <w:rsid w:val="003F45A7"/>
    <w:rsid w:val="004268F2"/>
    <w:rsid w:val="00450A05"/>
    <w:rsid w:val="00457A75"/>
    <w:rsid w:val="004650EA"/>
    <w:rsid w:val="004F36D7"/>
    <w:rsid w:val="00573E31"/>
    <w:rsid w:val="005A474C"/>
    <w:rsid w:val="005C1D1D"/>
    <w:rsid w:val="005F0378"/>
    <w:rsid w:val="00611CE4"/>
    <w:rsid w:val="00622DD8"/>
    <w:rsid w:val="00642B26"/>
    <w:rsid w:val="0065520B"/>
    <w:rsid w:val="00685E7D"/>
    <w:rsid w:val="006935E9"/>
    <w:rsid w:val="006A51EA"/>
    <w:rsid w:val="006C4E78"/>
    <w:rsid w:val="006E5B16"/>
    <w:rsid w:val="007346DE"/>
    <w:rsid w:val="00770FD3"/>
    <w:rsid w:val="00772522"/>
    <w:rsid w:val="008134FD"/>
    <w:rsid w:val="008524E9"/>
    <w:rsid w:val="009203A6"/>
    <w:rsid w:val="00922A60"/>
    <w:rsid w:val="00956FD4"/>
    <w:rsid w:val="009725A4"/>
    <w:rsid w:val="00A32293"/>
    <w:rsid w:val="00A57629"/>
    <w:rsid w:val="00A94C48"/>
    <w:rsid w:val="00B05CCB"/>
    <w:rsid w:val="00B528AD"/>
    <w:rsid w:val="00B5364F"/>
    <w:rsid w:val="00B65D98"/>
    <w:rsid w:val="00BA11BE"/>
    <w:rsid w:val="00BE079D"/>
    <w:rsid w:val="00BE63CF"/>
    <w:rsid w:val="00BF26C9"/>
    <w:rsid w:val="00C34BA0"/>
    <w:rsid w:val="00C629EA"/>
    <w:rsid w:val="00C65C3B"/>
    <w:rsid w:val="00C7025F"/>
    <w:rsid w:val="00C86578"/>
    <w:rsid w:val="00C947D6"/>
    <w:rsid w:val="00CB2BFE"/>
    <w:rsid w:val="00CC2EA0"/>
    <w:rsid w:val="00CF0DB4"/>
    <w:rsid w:val="00D00B93"/>
    <w:rsid w:val="00D359B1"/>
    <w:rsid w:val="00D429A7"/>
    <w:rsid w:val="00D47130"/>
    <w:rsid w:val="00D83028"/>
    <w:rsid w:val="00DB23D0"/>
    <w:rsid w:val="00E30908"/>
    <w:rsid w:val="00E522F1"/>
    <w:rsid w:val="00ED750E"/>
    <w:rsid w:val="00F779CD"/>
    <w:rsid w:val="00FC3489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03A6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BA11B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A11BE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907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21</cp:revision>
  <dcterms:created xsi:type="dcterms:W3CDTF">2018-12-11T21:31:00Z</dcterms:created>
  <dcterms:modified xsi:type="dcterms:W3CDTF">2019-06-05T20:48:00Z</dcterms:modified>
</cp:coreProperties>
</file>